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6199" w:rsidRDefault="00146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A5A" w:rsidRDefault="00BF1A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2E1" w:rsidRPr="00BF1A5A" w:rsidRDefault="007F74E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148B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5148B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осуществления в 2020 году дополнительных выплат из областного бюджета за счет средств федерального бюджета 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медицинским </w:t>
      </w:r>
      <w:r w:rsidR="00383B51" w:rsidRPr="00BF1A5A">
        <w:rPr>
          <w:rFonts w:ascii="Times New Roman" w:hAnsi="Times New Roman" w:cs="Times New Roman"/>
          <w:b w:val="0"/>
          <w:sz w:val="28"/>
          <w:szCs w:val="28"/>
        </w:rPr>
        <w:t xml:space="preserve">и иным 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работникам областных государственных учреждений здравоохранения,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с установленным диагнозом новой коронавирусной инфекции </w:t>
      </w:r>
      <w:r w:rsidR="005148B2">
        <w:rPr>
          <w:rFonts w:ascii="Times New Roman" w:hAnsi="Times New Roman" w:cs="Times New Roman"/>
          <w:b w:val="0"/>
          <w:sz w:val="28"/>
          <w:szCs w:val="28"/>
        </w:rPr>
        <w:t xml:space="preserve">утвержденный распоряжением правительства </w:t>
      </w:r>
      <w:r w:rsidR="00D0589B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от 09.12.2020 № 537-рп</w:t>
      </w:r>
      <w:r w:rsidR="005148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632E1" w:rsidRPr="00BF1A5A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Pr="00BF1A5A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7F74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00026" w:rsidRPr="00800026">
        <w:rPr>
          <w:rFonts w:ascii="Times New Roman" w:hAnsi="Times New Roman"/>
          <w:b w:val="0"/>
          <w:sz w:val="28"/>
          <w:szCs w:val="28"/>
        </w:rPr>
        <w:t>Внести в распоряжение правительства Еврейской автономной области от</w:t>
      </w:r>
      <w:r w:rsidR="00800026">
        <w:rPr>
          <w:rFonts w:ascii="Times New Roman" w:hAnsi="Times New Roman"/>
          <w:sz w:val="28"/>
          <w:szCs w:val="28"/>
        </w:rPr>
        <w:t xml:space="preserve"> </w:t>
      </w:r>
      <w:r w:rsidR="00800026" w:rsidRPr="00800026">
        <w:rPr>
          <w:rFonts w:ascii="Times New Roman" w:hAnsi="Times New Roman"/>
          <w:b w:val="0"/>
          <w:sz w:val="28"/>
          <w:szCs w:val="28"/>
        </w:rPr>
        <w:t>09.12.2020 № 537-рп</w:t>
      </w:r>
      <w:r w:rsidR="00800026">
        <w:rPr>
          <w:rFonts w:ascii="Times New Roman" w:hAnsi="Times New Roman"/>
          <w:b w:val="0"/>
          <w:sz w:val="28"/>
          <w:szCs w:val="28"/>
        </w:rPr>
        <w:t xml:space="preserve"> «Об</w:t>
      </w:r>
      <w:r w:rsidR="00800026" w:rsidRPr="00800026">
        <w:rPr>
          <w:rFonts w:ascii="Times New Roman" w:hAnsi="Times New Roman"/>
          <w:b w:val="0"/>
          <w:sz w:val="28"/>
          <w:szCs w:val="28"/>
        </w:rPr>
        <w:t xml:space="preserve"> </w:t>
      </w:r>
      <w:r w:rsidR="00800026">
        <w:rPr>
          <w:rFonts w:ascii="Times New Roman" w:hAnsi="Times New Roman"/>
          <w:b w:val="0"/>
          <w:sz w:val="28"/>
          <w:szCs w:val="28"/>
        </w:rPr>
        <w:t>у</w:t>
      </w:r>
      <w:r w:rsidRPr="00800026">
        <w:rPr>
          <w:rFonts w:ascii="Times New Roman" w:hAnsi="Times New Roman" w:cs="Times New Roman"/>
          <w:b w:val="0"/>
          <w:sz w:val="28"/>
          <w:szCs w:val="28"/>
        </w:rPr>
        <w:t>твер</w:t>
      </w:r>
      <w:r w:rsidR="00800026">
        <w:rPr>
          <w:rFonts w:ascii="Times New Roman" w:hAnsi="Times New Roman" w:cs="Times New Roman"/>
          <w:b w:val="0"/>
          <w:sz w:val="28"/>
          <w:szCs w:val="28"/>
        </w:rPr>
        <w:t>ждении</w:t>
      </w:r>
      <w:r w:rsidRPr="00800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5" w:history="1">
        <w:r w:rsidRPr="0080002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800026">
        <w:rPr>
          <w:b w:val="0"/>
        </w:rPr>
        <w:t>а</w:t>
      </w:r>
      <w:r w:rsidRPr="00800026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в 2020 году дополнительных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 xml:space="preserve"> выплат из областного бюджета за счет средств федерального бюджета медицинским </w:t>
      </w:r>
      <w:r w:rsidR="00383B51" w:rsidRPr="00BF1A5A">
        <w:rPr>
          <w:rFonts w:ascii="Times New Roman" w:hAnsi="Times New Roman" w:cs="Times New Roman"/>
          <w:b w:val="0"/>
          <w:sz w:val="28"/>
          <w:szCs w:val="28"/>
        </w:rPr>
        <w:t xml:space="preserve">и иным </w:t>
      </w:r>
      <w:r w:rsidRPr="00BF1A5A">
        <w:rPr>
          <w:rFonts w:ascii="Times New Roman" w:hAnsi="Times New Roman" w:cs="Times New Roman"/>
          <w:b w:val="0"/>
          <w:sz w:val="28"/>
          <w:szCs w:val="28"/>
        </w:rPr>
        <w:t>работникам областных государственных учреждений здравоохранения, оказывающим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медицинскую помощь (участвующим в оказании медицинской помощи, обеспечивающим оказание медицинской помощи) по диагностике и лечению новой коронавирусной инфекции, контактирующим с пациентами  с установленным диагнозом новой коронавирусной инфекции</w:t>
      </w:r>
      <w:r w:rsidR="00800026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800026" w:rsidRDefault="00800026" w:rsidP="00800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пункт 4 изложить в следующей редакции:</w:t>
      </w:r>
    </w:p>
    <w:p w:rsidR="00800026" w:rsidRPr="00BF1A5A" w:rsidRDefault="00800026" w:rsidP="0080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1A5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выплата предоставляется единоразово</w:t>
      </w:r>
      <w:r w:rsidRPr="00BF1A5A">
        <w:rPr>
          <w:rFonts w:ascii="Times New Roman" w:hAnsi="Times New Roman" w:cs="Times New Roman"/>
          <w:sz w:val="28"/>
          <w:szCs w:val="28"/>
        </w:rPr>
        <w:t xml:space="preserve"> в следующих размерах: </w:t>
      </w:r>
    </w:p>
    <w:p w:rsidR="00800026" w:rsidRPr="00BF1A5A" w:rsidRDefault="00800026" w:rsidP="0080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>а) врачам скорой медицинской помощи, в том числе в составе специализированных бригад, врачам и медицинским работники с высшим (немедицинским) образованием подразделений, оказывающим первичную медико-санитарную помощь и специализированную медицинскую помощь – 22 000,0 рублей</w:t>
      </w:r>
      <w:r>
        <w:rPr>
          <w:rFonts w:ascii="Times New Roman" w:hAnsi="Times New Roman" w:cs="Times New Roman"/>
          <w:sz w:val="28"/>
          <w:szCs w:val="28"/>
        </w:rPr>
        <w:t xml:space="preserve"> с учетом надбавки Районного коэффициента и Дальневосточной надбавки</w:t>
      </w:r>
      <w:r w:rsidRPr="00BF1A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026" w:rsidRPr="00BF1A5A" w:rsidRDefault="00800026" w:rsidP="0080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>б) среднему медицинскому персоналу, участвующему в оказании скорой медицинской помощи, первичной медико-санитарной помощи и специализированной помощи – 1</w:t>
      </w:r>
      <w:r>
        <w:rPr>
          <w:rFonts w:ascii="Times New Roman" w:hAnsi="Times New Roman" w:cs="Times New Roman"/>
          <w:sz w:val="28"/>
          <w:szCs w:val="28"/>
        </w:rPr>
        <w:t>2 936</w:t>
      </w:r>
      <w:r w:rsidRPr="00BF1A5A">
        <w:rPr>
          <w:rFonts w:ascii="Times New Roman" w:hAnsi="Times New Roman" w:cs="Times New Roman"/>
          <w:sz w:val="28"/>
          <w:szCs w:val="28"/>
        </w:rPr>
        <w:t>,0 рублей</w:t>
      </w:r>
      <w:r w:rsidRPr="0080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надбавки Районного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коэффициента и Дальневосточной надбавки</w:t>
      </w:r>
      <w:r w:rsidRPr="00BF1A5A">
        <w:rPr>
          <w:rFonts w:ascii="Times New Roman" w:hAnsi="Times New Roman" w:cs="Times New Roman"/>
          <w:sz w:val="28"/>
          <w:szCs w:val="28"/>
        </w:rPr>
        <w:t>;</w:t>
      </w:r>
    </w:p>
    <w:p w:rsidR="00800026" w:rsidRPr="00BF1A5A" w:rsidRDefault="00800026" w:rsidP="0080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>в) водители скорой медицинской помощи – 1</w:t>
      </w:r>
      <w:r>
        <w:rPr>
          <w:rFonts w:ascii="Times New Roman" w:hAnsi="Times New Roman" w:cs="Times New Roman"/>
          <w:sz w:val="28"/>
          <w:szCs w:val="28"/>
        </w:rPr>
        <w:t>2 936</w:t>
      </w:r>
      <w:r w:rsidRPr="00BF1A5A">
        <w:rPr>
          <w:rFonts w:ascii="Times New Roman" w:hAnsi="Times New Roman" w:cs="Times New Roman"/>
          <w:sz w:val="28"/>
          <w:szCs w:val="28"/>
        </w:rPr>
        <w:t>,0 рублей</w:t>
      </w:r>
      <w:r w:rsidRPr="0080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надбавки Районного коэффициента и Дальневосточной надбавки</w:t>
      </w:r>
      <w:r w:rsidRPr="00BF1A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026" w:rsidRPr="00BF1A5A" w:rsidRDefault="00800026" w:rsidP="0080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A5A">
        <w:rPr>
          <w:rFonts w:ascii="Times New Roman" w:hAnsi="Times New Roman" w:cs="Times New Roman"/>
          <w:sz w:val="28"/>
          <w:szCs w:val="28"/>
        </w:rPr>
        <w:t>г) младшему медицинскому персоналу, обеспечивающего оказание специализированной медицинской помощи, первичной медико-санитарной помощи и фельдшерам (медицинским сестрам) по приему вызовов скорой медицинской помощи и передаче их выездным бригадам скорой медицинской помощи – 1</w:t>
      </w:r>
      <w:r>
        <w:rPr>
          <w:rFonts w:ascii="Times New Roman" w:hAnsi="Times New Roman" w:cs="Times New Roman"/>
          <w:sz w:val="28"/>
          <w:szCs w:val="28"/>
        </w:rPr>
        <w:t>2 936</w:t>
      </w:r>
      <w:r w:rsidRPr="00BF1A5A">
        <w:rPr>
          <w:rFonts w:ascii="Times New Roman" w:hAnsi="Times New Roman" w:cs="Times New Roman"/>
          <w:sz w:val="28"/>
          <w:szCs w:val="28"/>
        </w:rPr>
        <w:t>,0 рублей</w:t>
      </w:r>
      <w:r w:rsidRPr="0080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надбавки Районного коэффициента и Дальневосточной надбавки</w:t>
      </w:r>
      <w:r w:rsidR="00B53B37">
        <w:rPr>
          <w:rFonts w:ascii="Times New Roman" w:hAnsi="Times New Roman" w:cs="Times New Roman"/>
          <w:sz w:val="28"/>
          <w:szCs w:val="28"/>
        </w:rPr>
        <w:t>»;</w:t>
      </w:r>
    </w:p>
    <w:p w:rsidR="00800026" w:rsidRDefault="00800026" w:rsidP="0080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6 изложить в следующей редакции:</w:t>
      </w:r>
    </w:p>
    <w:p w:rsidR="00800026" w:rsidRPr="00BF1A5A" w:rsidRDefault="00784BBF" w:rsidP="00800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0026" w:rsidRPr="00BF1A5A">
        <w:rPr>
          <w:rFonts w:ascii="Times New Roman" w:hAnsi="Times New Roman" w:cs="Times New Roman"/>
          <w:sz w:val="28"/>
          <w:szCs w:val="28"/>
        </w:rPr>
        <w:t>Дополнительная выплата осуществляется на основании локального нормативного акта областного государственного учреждения здравоохранения, которым утверждается список работников, имеющих право на дополнительную выплату</w:t>
      </w:r>
      <w:r w:rsidR="00B53B37">
        <w:rPr>
          <w:rFonts w:ascii="Times New Roman" w:hAnsi="Times New Roman" w:cs="Times New Roman"/>
          <w:sz w:val="28"/>
          <w:szCs w:val="28"/>
        </w:rPr>
        <w:t>. Список формируется на основании данных за ноябрь 2020 года</w:t>
      </w:r>
      <w:r w:rsidR="00800026" w:rsidRPr="00BF1A5A">
        <w:rPr>
          <w:rFonts w:ascii="Times New Roman" w:hAnsi="Times New Roman" w:cs="Times New Roman"/>
          <w:sz w:val="28"/>
          <w:szCs w:val="28"/>
        </w:rPr>
        <w:t xml:space="preserve"> (далее – локальный акт).</w:t>
      </w:r>
    </w:p>
    <w:p w:rsidR="007632E1" w:rsidRDefault="007F7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официального опубликования и распространяется на правоотношения, возникшие с              01 декабря 2020 года.</w:t>
      </w:r>
    </w:p>
    <w:p w:rsidR="007632E1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763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E1" w:rsidRDefault="00800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74EC">
        <w:rPr>
          <w:rFonts w:ascii="Times New Roman" w:hAnsi="Times New Roman" w:cs="Times New Roman"/>
          <w:sz w:val="28"/>
          <w:szCs w:val="28"/>
        </w:rPr>
        <w:t xml:space="preserve">убернатор </w:t>
      </w:r>
      <w:r w:rsidR="004578BD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7F74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</w:p>
    <w:p w:rsidR="007632E1" w:rsidRDefault="007632E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632E1" w:rsidSect="0076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14" w:rsidRDefault="00D67E14">
      <w:pPr>
        <w:spacing w:after="0" w:line="240" w:lineRule="auto"/>
      </w:pPr>
      <w:r>
        <w:separator/>
      </w:r>
    </w:p>
  </w:endnote>
  <w:endnote w:type="continuationSeparator" w:id="1">
    <w:p w:rsidR="00D67E14" w:rsidRDefault="00D6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14" w:rsidRDefault="00D67E14">
      <w:pPr>
        <w:spacing w:after="0" w:line="240" w:lineRule="auto"/>
      </w:pPr>
      <w:r>
        <w:separator/>
      </w:r>
    </w:p>
  </w:footnote>
  <w:footnote w:type="continuationSeparator" w:id="1">
    <w:p w:rsidR="00D67E14" w:rsidRDefault="00D67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2E1"/>
    <w:rsid w:val="00007077"/>
    <w:rsid w:val="00016656"/>
    <w:rsid w:val="00021471"/>
    <w:rsid w:val="000B4B79"/>
    <w:rsid w:val="00103824"/>
    <w:rsid w:val="00123BE3"/>
    <w:rsid w:val="00146199"/>
    <w:rsid w:val="00146244"/>
    <w:rsid w:val="00166B39"/>
    <w:rsid w:val="001E59D6"/>
    <w:rsid w:val="0020229F"/>
    <w:rsid w:val="002213AF"/>
    <w:rsid w:val="002255E2"/>
    <w:rsid w:val="0031654D"/>
    <w:rsid w:val="0036139C"/>
    <w:rsid w:val="00383B51"/>
    <w:rsid w:val="004578BD"/>
    <w:rsid w:val="005148B2"/>
    <w:rsid w:val="00543674"/>
    <w:rsid w:val="007632E1"/>
    <w:rsid w:val="00784BBF"/>
    <w:rsid w:val="007F74EC"/>
    <w:rsid w:val="00800026"/>
    <w:rsid w:val="00810ACF"/>
    <w:rsid w:val="00874232"/>
    <w:rsid w:val="009D276A"/>
    <w:rsid w:val="00B53B37"/>
    <w:rsid w:val="00BC0180"/>
    <w:rsid w:val="00BF1A5A"/>
    <w:rsid w:val="00D0589B"/>
    <w:rsid w:val="00D67E14"/>
    <w:rsid w:val="00DE0AA2"/>
    <w:rsid w:val="00E038F5"/>
    <w:rsid w:val="00E47FD3"/>
    <w:rsid w:val="00F03990"/>
    <w:rsid w:val="00F045FC"/>
    <w:rsid w:val="00F3771E"/>
    <w:rsid w:val="00FB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3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32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6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2E1"/>
  </w:style>
  <w:style w:type="paragraph" w:styleId="a5">
    <w:name w:val="footer"/>
    <w:basedOn w:val="a"/>
    <w:link w:val="a6"/>
    <w:uiPriority w:val="99"/>
    <w:unhideWhenUsed/>
    <w:rsid w:val="00763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2E1"/>
  </w:style>
  <w:style w:type="paragraph" w:styleId="a7">
    <w:name w:val="Balloon Text"/>
    <w:basedOn w:val="a"/>
    <w:link w:val="a8"/>
    <w:uiPriority w:val="99"/>
    <w:semiHidden/>
    <w:unhideWhenUsed/>
    <w:rsid w:val="0076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3A4C-28D2-4AE5-B30E-365D86EF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n.soldatkina</dc:creator>
  <cp:lastModifiedBy>zdrav_305-2</cp:lastModifiedBy>
  <cp:revision>103</cp:revision>
  <cp:lastPrinted>2020-12-10T06:48:00Z</cp:lastPrinted>
  <dcterms:created xsi:type="dcterms:W3CDTF">2020-12-07T20:40:00Z</dcterms:created>
  <dcterms:modified xsi:type="dcterms:W3CDTF">2020-12-29T00:12:00Z</dcterms:modified>
</cp:coreProperties>
</file>